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F9" w:rsidRPr="00C52356" w:rsidRDefault="00E87FC5" w:rsidP="00E87FC5">
      <w:pPr>
        <w:spacing w:line="360" w:lineRule="auto"/>
        <w:jc w:val="center"/>
        <w:rPr>
          <w:rFonts w:ascii="黑体" w:eastAsia="黑体" w:hAnsiTheme="majorEastAsia" w:cs="宋体"/>
          <w:b/>
          <w:bCs/>
          <w:color w:val="000000"/>
          <w:kern w:val="36"/>
          <w:sz w:val="36"/>
          <w:szCs w:val="36"/>
        </w:rPr>
      </w:pPr>
      <w:r w:rsidRPr="00C52356">
        <w:rPr>
          <w:rFonts w:ascii="黑体" w:eastAsia="黑体" w:hAnsiTheme="majorEastAsia" w:cs="宋体" w:hint="eastAsia"/>
          <w:b/>
          <w:bCs/>
          <w:color w:val="000000"/>
          <w:kern w:val="36"/>
          <w:sz w:val="36"/>
          <w:szCs w:val="36"/>
        </w:rPr>
        <w:t>关于组织开展2014-2015年度评优工作的通知</w:t>
      </w:r>
    </w:p>
    <w:p w:rsidR="00E87FC5" w:rsidRPr="00C52356" w:rsidRDefault="00E87FC5" w:rsidP="00E87FC5">
      <w:pPr>
        <w:spacing w:line="360" w:lineRule="auto"/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proofErr w:type="gramStart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研</w:t>
      </w:r>
      <w:proofErr w:type="gramEnd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管〔2015〕58号</w:t>
      </w:r>
    </w:p>
    <w:p w:rsidR="00C52356" w:rsidRDefault="00C52356" w:rsidP="00C52356">
      <w:pPr>
        <w:spacing w:line="360" w:lineRule="auto"/>
        <w:rPr>
          <w:rFonts w:ascii="宋体" w:hAnsi="宋体"/>
          <w:b/>
          <w:sz w:val="24"/>
        </w:rPr>
      </w:pPr>
      <w:r w:rsidRPr="00E16E8F">
        <w:rPr>
          <w:rFonts w:ascii="宋体" w:hAnsi="宋体" w:hint="eastAsia"/>
          <w:b/>
          <w:sz w:val="24"/>
        </w:rPr>
        <w:t>各研究生培养单位：</w:t>
      </w:r>
    </w:p>
    <w:p w:rsidR="00C52356" w:rsidRDefault="00C52356" w:rsidP="00C52356">
      <w:pPr>
        <w:spacing w:line="360" w:lineRule="auto"/>
        <w:ind w:firstLine="42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52356">
        <w:rPr>
          <w:rFonts w:ascii="宋体" w:hAnsi="宋体" w:cs="宋体" w:hint="eastAsia"/>
          <w:color w:val="000000"/>
          <w:kern w:val="0"/>
          <w:sz w:val="28"/>
          <w:szCs w:val="28"/>
        </w:rPr>
        <w:t>为了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全面贯彻党的教育方针，激励研究生奋发向上，刻苦学习，德智体全面发展，充分调动研究生的积极性，</w:t>
      </w:r>
      <w:r w:rsidRPr="00C52356">
        <w:rPr>
          <w:rFonts w:ascii="宋体" w:hAnsi="宋体" w:cs="宋体" w:hint="eastAsia"/>
          <w:color w:val="000000"/>
          <w:kern w:val="0"/>
          <w:sz w:val="28"/>
          <w:szCs w:val="28"/>
        </w:rPr>
        <w:t>现就2014-2015学年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评优</w:t>
      </w:r>
      <w:r w:rsidRPr="00C52356">
        <w:rPr>
          <w:rFonts w:ascii="宋体" w:hAnsi="宋体" w:cs="宋体" w:hint="eastAsia"/>
          <w:color w:val="000000"/>
          <w:kern w:val="0"/>
          <w:sz w:val="28"/>
          <w:szCs w:val="28"/>
        </w:rPr>
        <w:t>相关事宜通知如下：</w:t>
      </w:r>
    </w:p>
    <w:p w:rsidR="00C52356" w:rsidRDefault="00C52356" w:rsidP="00646825">
      <w:pPr>
        <w:pStyle w:val="a3"/>
        <w:numPr>
          <w:ilvl w:val="0"/>
          <w:numId w:val="1"/>
        </w:numPr>
        <w:spacing w:line="360" w:lineRule="auto"/>
        <w:ind w:left="709" w:firstLineChars="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评优类型</w:t>
      </w:r>
    </w:p>
    <w:p w:rsidR="00C52356" w:rsidRDefault="00C52356" w:rsidP="00646825">
      <w:pPr>
        <w:pStyle w:val="a3"/>
        <w:numPr>
          <w:ilvl w:val="0"/>
          <w:numId w:val="2"/>
        </w:numPr>
        <w:spacing w:line="360" w:lineRule="auto"/>
        <w:ind w:left="1418" w:firstLineChars="0" w:hanging="851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优秀研究生</w:t>
      </w:r>
    </w:p>
    <w:p w:rsidR="00C52356" w:rsidRDefault="00C52356" w:rsidP="00646825">
      <w:pPr>
        <w:pStyle w:val="a3"/>
        <w:numPr>
          <w:ilvl w:val="0"/>
          <w:numId w:val="2"/>
        </w:numPr>
        <w:spacing w:line="360" w:lineRule="auto"/>
        <w:ind w:left="1418" w:firstLineChars="0" w:hanging="851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优秀研究生干部</w:t>
      </w:r>
    </w:p>
    <w:p w:rsidR="00C52356" w:rsidRDefault="00C52356" w:rsidP="00646825">
      <w:pPr>
        <w:pStyle w:val="a3"/>
        <w:numPr>
          <w:ilvl w:val="0"/>
          <w:numId w:val="2"/>
        </w:numPr>
        <w:spacing w:line="360" w:lineRule="auto"/>
        <w:ind w:left="1418" w:firstLineChars="0" w:hanging="851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优秀毕业研究生</w:t>
      </w:r>
    </w:p>
    <w:p w:rsidR="00C52356" w:rsidRDefault="00C52356" w:rsidP="00646825">
      <w:pPr>
        <w:pStyle w:val="a3"/>
        <w:numPr>
          <w:ilvl w:val="0"/>
          <w:numId w:val="2"/>
        </w:numPr>
        <w:spacing w:line="360" w:lineRule="auto"/>
        <w:ind w:left="1418" w:firstLineChars="0" w:hanging="851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百佳先进个人</w:t>
      </w:r>
    </w:p>
    <w:p w:rsidR="00C52356" w:rsidRPr="00C52356" w:rsidRDefault="00C52356" w:rsidP="00646825">
      <w:pPr>
        <w:pStyle w:val="a3"/>
        <w:numPr>
          <w:ilvl w:val="0"/>
          <w:numId w:val="2"/>
        </w:numPr>
        <w:spacing w:line="360" w:lineRule="auto"/>
        <w:ind w:left="1418" w:firstLineChars="0" w:hanging="851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研究生优秀团队</w:t>
      </w:r>
    </w:p>
    <w:p w:rsidR="00C52356" w:rsidRDefault="00C52356" w:rsidP="00646825">
      <w:pPr>
        <w:pStyle w:val="a3"/>
        <w:numPr>
          <w:ilvl w:val="0"/>
          <w:numId w:val="1"/>
        </w:numPr>
        <w:spacing w:line="360" w:lineRule="auto"/>
        <w:ind w:left="709" w:firstLineChars="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评选条件</w:t>
      </w:r>
    </w:p>
    <w:p w:rsidR="002A50FB" w:rsidRDefault="002A50FB" w:rsidP="00646825">
      <w:pPr>
        <w:pStyle w:val="a3"/>
        <w:spacing w:line="360" w:lineRule="auto"/>
        <w:ind w:firstLineChars="253" w:firstLine="708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参见《重庆邮电大学研究生评优实施办法（试行）》。</w:t>
      </w:r>
    </w:p>
    <w:p w:rsidR="00C52356" w:rsidRDefault="00C52356" w:rsidP="00646825">
      <w:pPr>
        <w:pStyle w:val="a3"/>
        <w:numPr>
          <w:ilvl w:val="0"/>
          <w:numId w:val="1"/>
        </w:numPr>
        <w:spacing w:line="360" w:lineRule="auto"/>
        <w:ind w:left="709" w:firstLineChars="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评选比例</w:t>
      </w:r>
    </w:p>
    <w:p w:rsidR="003A616F" w:rsidRPr="003A616F" w:rsidRDefault="003A616F" w:rsidP="003A616F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Chars="0" w:firstLine="709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“优秀研究生”的评选比例为各专业年级学生人数的8％。</w:t>
      </w:r>
    </w:p>
    <w:p w:rsidR="003A616F" w:rsidRPr="003A616F" w:rsidRDefault="003A616F" w:rsidP="003A616F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Chars="0" w:firstLine="709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“优秀研究生干部”评选比例为各专业年级学生干部人数的20％。</w:t>
      </w:r>
    </w:p>
    <w:p w:rsidR="003A616F" w:rsidRPr="003A616F" w:rsidRDefault="003A616F" w:rsidP="003A616F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Chars="0" w:firstLine="709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“优秀毕业研究生”的评选比例为毕业生总人数的10％。</w:t>
      </w:r>
    </w:p>
    <w:p w:rsidR="003A616F" w:rsidRPr="003A616F" w:rsidRDefault="003A616F" w:rsidP="003A616F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Chars="0" w:firstLine="709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“精神文明先进个人”、“自立自强先进个人”、“科技创新先进个人”、“青年志愿者先进个人”、“体育活动先进个人”、“文艺活动先进个人”、</w:t>
      </w:r>
      <w:r w:rsidRPr="0007451E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“学习进步先进个人”</w:t>
      </w: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的评选比例每项不超</w:t>
      </w: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lastRenderedPageBreak/>
        <w:t>过学生人数的2％。</w:t>
      </w:r>
    </w:p>
    <w:p w:rsidR="002A50FB" w:rsidRPr="003A616F" w:rsidRDefault="003A616F" w:rsidP="003A616F">
      <w:pPr>
        <w:pStyle w:val="a3"/>
        <w:numPr>
          <w:ilvl w:val="0"/>
          <w:numId w:val="3"/>
        </w:numPr>
        <w:tabs>
          <w:tab w:val="left" w:pos="1418"/>
        </w:tabs>
        <w:spacing w:line="360" w:lineRule="auto"/>
        <w:ind w:left="0" w:firstLineChars="0" w:firstLine="709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3A616F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“研究生优秀团队”评选比例为各学院研究生班级总数的10％。</w:t>
      </w:r>
    </w:p>
    <w:p w:rsidR="00C52356" w:rsidRPr="00C52356" w:rsidRDefault="00C52356" w:rsidP="00646825">
      <w:pPr>
        <w:pStyle w:val="a3"/>
        <w:numPr>
          <w:ilvl w:val="0"/>
          <w:numId w:val="1"/>
        </w:numPr>
        <w:spacing w:line="360" w:lineRule="auto"/>
        <w:ind w:left="709" w:firstLineChars="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其他</w:t>
      </w:r>
    </w:p>
    <w:p w:rsidR="003C50F9" w:rsidRPr="00C52356" w:rsidRDefault="003C50F9" w:rsidP="00C52356">
      <w:pPr>
        <w:spacing w:line="360" w:lineRule="auto"/>
        <w:ind w:firstLineChars="200" w:firstLine="560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请各学院严格按照评优实施办法的评审条件积极组织开展201</w:t>
      </w:r>
      <w:r w:rsid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4</w:t>
      </w: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-201</w:t>
      </w:r>
      <w:r w:rsid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年度</w:t>
      </w:r>
      <w:proofErr w:type="gramStart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研</w:t>
      </w:r>
      <w:proofErr w:type="gramEnd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二、</w:t>
      </w:r>
      <w:proofErr w:type="gramStart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研</w:t>
      </w:r>
      <w:proofErr w:type="gramEnd"/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三研究生的评优工作，其中“科技创新先进个人”、“体育活动先进个人”、“文艺活动先进个人”须严格按照办法的参评条件进行评审，于10月</w:t>
      </w:r>
      <w:r w:rsidR="0024607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27</w:t>
      </w: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日上午11:00前将公示后的评定结果及“研究生优秀团队”的申报材料报研究生院审核，其他申报类别的佐证材料留存学院</w:t>
      </w:r>
      <w:r w:rsidR="00BE70C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备案</w:t>
      </w:r>
      <w:r w:rsidRPr="00C52356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待查。请各学院以评优活动为契机，大力挖掘研究生中的典型人物和先进事迹，为今后市级推优等工作做好相应准备。</w:t>
      </w:r>
    </w:p>
    <w:p w:rsidR="001D1091" w:rsidRDefault="001D1091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5F5808" w:rsidRDefault="001D1091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附件：重庆邮电大学研究生评优实施办法（试行）</w:t>
      </w:r>
    </w:p>
    <w:p w:rsidR="001D1091" w:rsidRDefault="001D1091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D1091" w:rsidRDefault="001D1091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</w:p>
    <w:p w:rsidR="001D1091" w:rsidRDefault="001D1091" w:rsidP="001D1091">
      <w:pPr>
        <w:jc w:val="righ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重庆邮电大学研究生/</w:t>
      </w:r>
      <w:proofErr w:type="gramStart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研</w:t>
      </w:r>
      <w:proofErr w:type="gramEnd"/>
      <w:r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工部</w:t>
      </w:r>
    </w:p>
    <w:p w:rsidR="001D1091" w:rsidRPr="003C50F9" w:rsidRDefault="001D1091" w:rsidP="001D1091">
      <w:pPr>
        <w:jc w:val="right"/>
      </w:pPr>
      <w: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2015-10-15</w:t>
      </w:r>
    </w:p>
    <w:sectPr w:rsidR="001D1091" w:rsidRPr="003C50F9" w:rsidSect="005F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CF" w:rsidRDefault="00D621CF" w:rsidP="00BE70C8">
      <w:r>
        <w:separator/>
      </w:r>
    </w:p>
  </w:endnote>
  <w:endnote w:type="continuationSeparator" w:id="0">
    <w:p w:rsidR="00D621CF" w:rsidRDefault="00D621CF" w:rsidP="00BE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CF" w:rsidRDefault="00D621CF" w:rsidP="00BE70C8">
      <w:r>
        <w:separator/>
      </w:r>
    </w:p>
  </w:footnote>
  <w:footnote w:type="continuationSeparator" w:id="0">
    <w:p w:rsidR="00D621CF" w:rsidRDefault="00D621CF" w:rsidP="00BE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B33"/>
    <w:multiLevelType w:val="hybridMultilevel"/>
    <w:tmpl w:val="686EE18E"/>
    <w:lvl w:ilvl="0" w:tplc="F6BC1F2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212347"/>
    <w:multiLevelType w:val="hybridMultilevel"/>
    <w:tmpl w:val="E280D85C"/>
    <w:lvl w:ilvl="0" w:tplc="189C8D22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54C7229F"/>
    <w:multiLevelType w:val="hybridMultilevel"/>
    <w:tmpl w:val="E280D85C"/>
    <w:lvl w:ilvl="0" w:tplc="189C8D22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0F9"/>
    <w:rsid w:val="0007451E"/>
    <w:rsid w:val="00081FB8"/>
    <w:rsid w:val="00140AD5"/>
    <w:rsid w:val="001D1091"/>
    <w:rsid w:val="00246076"/>
    <w:rsid w:val="00277E44"/>
    <w:rsid w:val="002A50FB"/>
    <w:rsid w:val="003A616F"/>
    <w:rsid w:val="003C50F9"/>
    <w:rsid w:val="003D2286"/>
    <w:rsid w:val="005D23C9"/>
    <w:rsid w:val="005F5808"/>
    <w:rsid w:val="00646825"/>
    <w:rsid w:val="00856367"/>
    <w:rsid w:val="008715E2"/>
    <w:rsid w:val="00BE70C8"/>
    <w:rsid w:val="00C36235"/>
    <w:rsid w:val="00C50CF3"/>
    <w:rsid w:val="00C52356"/>
    <w:rsid w:val="00D621CF"/>
    <w:rsid w:val="00D9416C"/>
    <w:rsid w:val="00E87FC5"/>
    <w:rsid w:val="00F0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5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E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E70C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E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E70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2015-10-15T06:01:00Z</dcterms:created>
  <dcterms:modified xsi:type="dcterms:W3CDTF">2015-10-16T01:31:00Z</dcterms:modified>
</cp:coreProperties>
</file>